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847E9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"https://sites.google.com/site/fgexploratorium/home/agendas"</w:instrText>
      </w:r>
      <w:r>
        <w:rPr>
          <w:rFonts w:ascii="Arial" w:hAnsi="Arial" w:cs="Arial"/>
        </w:rPr>
        <w:fldChar w:fldCharType="separate"/>
      </w:r>
      <w:r w:rsidR="006B7BB0">
        <w:rPr>
          <w:rFonts w:ascii="Arial" w:hAnsi="Arial" w:cs="Arial"/>
          <w:color w:val="103CC0"/>
          <w:sz w:val="26"/>
          <w:szCs w:val="26"/>
          <w:u w:val="single" w:color="103CC0"/>
        </w:rPr>
        <w:t>Minutes 12/7/15</w:t>
      </w:r>
      <w:r>
        <w:rPr>
          <w:rFonts w:ascii="Arial" w:hAnsi="Arial" w:cs="Arial"/>
        </w:rPr>
        <w:fldChar w:fldCharType="end"/>
      </w:r>
    </w:p>
    <w:p w14:paraId="56AB8777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0D78C78F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Attendance: Terry, Brian, Erin, Charlie, Fallon, Anna</w:t>
      </w:r>
      <w:r w:rsidR="00352E32">
        <w:rPr>
          <w:rFonts w:ascii="Arial" w:hAnsi="Arial" w:cs="Arial"/>
          <w:color w:val="3E003F"/>
          <w:sz w:val="26"/>
          <w:szCs w:val="26"/>
        </w:rPr>
        <w:t xml:space="preserve"> </w:t>
      </w:r>
      <w:proofErr w:type="spellStart"/>
      <w:r w:rsidR="00352E32">
        <w:rPr>
          <w:rFonts w:ascii="Arial" w:hAnsi="Arial" w:cs="Arial"/>
          <w:color w:val="3E003F"/>
          <w:sz w:val="26"/>
          <w:szCs w:val="26"/>
        </w:rPr>
        <w:t>Knierim</w:t>
      </w:r>
      <w:proofErr w:type="spellEnd"/>
      <w:r w:rsidR="00352E32">
        <w:rPr>
          <w:rFonts w:ascii="Arial" w:hAnsi="Arial" w:cs="Arial"/>
          <w:color w:val="3E003F"/>
          <w:sz w:val="26"/>
          <w:szCs w:val="26"/>
        </w:rPr>
        <w:t xml:space="preserve"> </w:t>
      </w:r>
      <w:hyperlink r:id="rId6" w:history="1">
        <w:r w:rsidR="00352E32" w:rsidRPr="00BE6DA3">
          <w:rPr>
            <w:rStyle w:val="Hyperlink"/>
            <w:rFonts w:ascii="Arial" w:hAnsi="Arial" w:cs="Arial"/>
            <w:sz w:val="26"/>
            <w:szCs w:val="26"/>
          </w:rPr>
          <w:t>arknierim@gmail.com</w:t>
        </w:r>
      </w:hyperlink>
      <w:r w:rsidR="00352E32">
        <w:rPr>
          <w:rFonts w:ascii="Arial" w:hAnsi="Arial" w:cs="Arial"/>
          <w:color w:val="3E003F"/>
          <w:sz w:val="26"/>
          <w:szCs w:val="26"/>
        </w:rPr>
        <w:t xml:space="preserve"> 503 730 5537</w:t>
      </w:r>
    </w:p>
    <w:p w14:paraId="6D8C7EEE" w14:textId="77777777" w:rsidR="00C2181F" w:rsidRDefault="00C2181F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41EE6354" w14:textId="77777777" w:rsidR="00352E32" w:rsidRDefault="00352E32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Next meeting: January 4th</w:t>
      </w:r>
    </w:p>
    <w:p w14:paraId="71655286" w14:textId="77777777" w:rsidR="00352E32" w:rsidRDefault="00352E32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571BC3AF" w14:textId="77777777" w:rsidR="00C2181F" w:rsidRDefault="00C2181F" w:rsidP="000A05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>
        <w:rPr>
          <w:rFonts w:ascii="Arial" w:hAnsi="Arial" w:cs="Arial"/>
          <w:b/>
          <w:color w:val="3E003F"/>
          <w:sz w:val="26"/>
          <w:szCs w:val="26"/>
        </w:rPr>
        <w:t>Tasks:</w:t>
      </w:r>
    </w:p>
    <w:p w14:paraId="5F2EE4B8" w14:textId="77777777" w:rsidR="00C2181F" w:rsidRPr="00C2181F" w:rsidRDefault="00C2181F" w:rsidP="00C2181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 w:rsidRPr="00C2181F">
        <w:rPr>
          <w:rFonts w:ascii="Arial" w:hAnsi="Arial" w:cs="Arial"/>
          <w:color w:val="3E003F"/>
          <w:sz w:val="26"/>
          <w:szCs w:val="26"/>
        </w:rPr>
        <w:t>All</w:t>
      </w:r>
      <w:r w:rsidRPr="00C2181F">
        <w:rPr>
          <w:rFonts w:ascii="Arial" w:hAnsi="Arial" w:cs="Arial"/>
          <w:b/>
          <w:color w:val="3E003F"/>
          <w:sz w:val="26"/>
          <w:szCs w:val="26"/>
        </w:rPr>
        <w:t xml:space="preserve"> </w:t>
      </w:r>
      <w:r>
        <w:rPr>
          <w:rFonts w:ascii="Arial" w:hAnsi="Arial" w:cs="Arial"/>
          <w:color w:val="3E003F"/>
          <w:sz w:val="26"/>
          <w:szCs w:val="26"/>
        </w:rPr>
        <w:t xml:space="preserve">– review the website and see if everything looks good (grammar, links, </w:t>
      </w:r>
      <w:proofErr w:type="spellStart"/>
      <w:r>
        <w:rPr>
          <w:rFonts w:ascii="Arial" w:hAnsi="Arial" w:cs="Arial"/>
          <w:color w:val="3E003F"/>
          <w:sz w:val="26"/>
          <w:szCs w:val="26"/>
        </w:rPr>
        <w:t>etc</w:t>
      </w:r>
      <w:proofErr w:type="spellEnd"/>
      <w:r>
        <w:rPr>
          <w:rFonts w:ascii="Arial" w:hAnsi="Arial" w:cs="Arial"/>
          <w:color w:val="3E003F"/>
          <w:sz w:val="26"/>
          <w:szCs w:val="26"/>
        </w:rPr>
        <w:t>)</w:t>
      </w:r>
      <w:r w:rsidR="007D713D">
        <w:rPr>
          <w:rFonts w:ascii="Arial" w:hAnsi="Arial" w:cs="Arial"/>
          <w:color w:val="3E003F"/>
          <w:sz w:val="26"/>
          <w:szCs w:val="26"/>
        </w:rPr>
        <w:t xml:space="preserve">.  </w:t>
      </w:r>
    </w:p>
    <w:p w14:paraId="25094003" w14:textId="77777777" w:rsidR="00C2181F" w:rsidRPr="00C2181F" w:rsidRDefault="00C2181F" w:rsidP="00C2181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 xml:space="preserve">Fallon  - </w:t>
      </w:r>
      <w:r w:rsidR="00352E32">
        <w:rPr>
          <w:rFonts w:ascii="Arial" w:hAnsi="Arial" w:cs="Arial"/>
          <w:color w:val="3E003F"/>
          <w:sz w:val="26"/>
          <w:szCs w:val="26"/>
        </w:rPr>
        <w:t xml:space="preserve">Follow up with Swallowtail. </w:t>
      </w:r>
      <w:proofErr w:type="spellStart"/>
      <w:r w:rsidR="00352E32">
        <w:rPr>
          <w:rFonts w:ascii="Arial" w:hAnsi="Arial" w:cs="Arial"/>
          <w:color w:val="3E003F"/>
          <w:sz w:val="26"/>
          <w:szCs w:val="26"/>
        </w:rPr>
        <w:t>Bookeeping</w:t>
      </w:r>
      <w:proofErr w:type="spellEnd"/>
      <w:r w:rsidR="00352E32">
        <w:rPr>
          <w:rFonts w:ascii="Arial" w:hAnsi="Arial" w:cs="Arial"/>
          <w:color w:val="3E003F"/>
          <w:sz w:val="26"/>
          <w:szCs w:val="26"/>
        </w:rPr>
        <w:t>.</w:t>
      </w:r>
    </w:p>
    <w:p w14:paraId="6EE96C68" w14:textId="77777777" w:rsidR="00C2181F" w:rsidRPr="00C2181F" w:rsidRDefault="00C2181F" w:rsidP="00C2181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Terry – Decide about website.  Make switch</w:t>
      </w:r>
      <w:r w:rsidR="00352E32">
        <w:rPr>
          <w:rFonts w:ascii="Arial" w:hAnsi="Arial" w:cs="Arial"/>
          <w:color w:val="3E003F"/>
          <w:sz w:val="26"/>
          <w:szCs w:val="26"/>
        </w:rPr>
        <w:t xml:space="preserve"> in Jan/Feb. </w:t>
      </w:r>
      <w:proofErr w:type="spellStart"/>
      <w:r w:rsidR="00352E32">
        <w:rPr>
          <w:rFonts w:ascii="Arial" w:hAnsi="Arial" w:cs="Arial"/>
          <w:color w:val="3E003F"/>
          <w:sz w:val="26"/>
          <w:szCs w:val="26"/>
        </w:rPr>
        <w:t>Bookeeping</w:t>
      </w:r>
      <w:proofErr w:type="spellEnd"/>
      <w:r w:rsidR="00352E32">
        <w:rPr>
          <w:rFonts w:ascii="Arial" w:hAnsi="Arial" w:cs="Arial"/>
          <w:color w:val="3E003F"/>
          <w:sz w:val="26"/>
          <w:szCs w:val="26"/>
        </w:rPr>
        <w:t>.</w:t>
      </w:r>
    </w:p>
    <w:p w14:paraId="0BF0D044" w14:textId="77777777" w:rsidR="00C2181F" w:rsidRPr="00C2181F" w:rsidRDefault="00C2181F" w:rsidP="00C2181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Anna –</w:t>
      </w:r>
      <w:r w:rsidR="00352E32">
        <w:rPr>
          <w:rFonts w:ascii="Arial" w:hAnsi="Arial" w:cs="Arial"/>
          <w:color w:val="3E003F"/>
          <w:sz w:val="26"/>
          <w:szCs w:val="26"/>
        </w:rPr>
        <w:t xml:space="preserve"> Develop program budget for</w:t>
      </w:r>
      <w:r>
        <w:rPr>
          <w:rFonts w:ascii="Arial" w:hAnsi="Arial" w:cs="Arial"/>
          <w:color w:val="3E00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E003F"/>
          <w:sz w:val="26"/>
          <w:szCs w:val="26"/>
        </w:rPr>
        <w:t>inservice</w:t>
      </w:r>
      <w:proofErr w:type="spellEnd"/>
      <w:r>
        <w:rPr>
          <w:rFonts w:ascii="Arial" w:hAnsi="Arial" w:cs="Arial"/>
          <w:color w:val="3E003F"/>
          <w:sz w:val="26"/>
          <w:szCs w:val="26"/>
        </w:rPr>
        <w:t xml:space="preserve"> field trips</w:t>
      </w:r>
      <w:r w:rsidR="00352E32">
        <w:rPr>
          <w:rFonts w:ascii="Arial" w:hAnsi="Arial" w:cs="Arial"/>
          <w:color w:val="3E003F"/>
          <w:sz w:val="26"/>
          <w:szCs w:val="26"/>
        </w:rPr>
        <w:t xml:space="preserve"> idea. </w:t>
      </w:r>
      <w:r>
        <w:rPr>
          <w:rFonts w:ascii="Arial" w:hAnsi="Arial" w:cs="Arial"/>
          <w:color w:val="3E003F"/>
          <w:sz w:val="26"/>
          <w:szCs w:val="26"/>
        </w:rPr>
        <w:t>Description of program.</w:t>
      </w:r>
      <w:r w:rsidR="00352E32">
        <w:rPr>
          <w:rFonts w:ascii="Arial" w:hAnsi="Arial" w:cs="Arial"/>
          <w:color w:val="3E003F"/>
          <w:sz w:val="26"/>
          <w:szCs w:val="26"/>
        </w:rPr>
        <w:t xml:space="preserve">  Contact potential treasurer. Contact Clean Water Services about transportation costs –Ely O’Connor</w:t>
      </w:r>
      <w:r w:rsidR="00891BDB">
        <w:rPr>
          <w:rFonts w:ascii="Arial" w:hAnsi="Arial" w:cs="Arial"/>
          <w:color w:val="3E003F"/>
          <w:sz w:val="26"/>
          <w:szCs w:val="26"/>
        </w:rPr>
        <w:t xml:space="preserve">, </w:t>
      </w:r>
      <w:r w:rsidR="00891BDB">
        <w:rPr>
          <w:rFonts w:ascii="Helvetica" w:hAnsi="Helvetica" w:cs="Helvetica"/>
          <w:color w:val="646464"/>
        </w:rPr>
        <w:t>oconnore@cleanwaterservices.org</w:t>
      </w:r>
      <w:bookmarkStart w:id="0" w:name="_GoBack"/>
      <w:bookmarkEnd w:id="0"/>
    </w:p>
    <w:p w14:paraId="30726532" w14:textId="77777777" w:rsidR="00C2181F" w:rsidRPr="00C2181F" w:rsidRDefault="00C2181F" w:rsidP="00C2181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 xml:space="preserve">Charlie </w:t>
      </w:r>
      <w:r w:rsidR="00352E32">
        <w:rPr>
          <w:rFonts w:ascii="Arial" w:hAnsi="Arial" w:cs="Arial"/>
          <w:color w:val="3E003F"/>
          <w:sz w:val="26"/>
          <w:szCs w:val="26"/>
        </w:rPr>
        <w:t>–</w:t>
      </w:r>
      <w:r>
        <w:rPr>
          <w:rFonts w:ascii="Arial" w:hAnsi="Arial" w:cs="Arial"/>
          <w:color w:val="3E003F"/>
          <w:sz w:val="26"/>
          <w:szCs w:val="26"/>
        </w:rPr>
        <w:t xml:space="preserve"> </w:t>
      </w:r>
      <w:r w:rsidR="00352E32">
        <w:rPr>
          <w:rFonts w:ascii="Arial" w:hAnsi="Arial" w:cs="Arial"/>
          <w:color w:val="3E003F"/>
          <w:sz w:val="26"/>
          <w:szCs w:val="26"/>
        </w:rPr>
        <w:t>Sustainability grant.</w:t>
      </w:r>
    </w:p>
    <w:p w14:paraId="2FA0F440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4CC700DC" w14:textId="77777777" w:rsidR="000A0583" w:rsidRP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E003F"/>
          <w:sz w:val="26"/>
          <w:szCs w:val="26"/>
        </w:rPr>
      </w:pPr>
      <w:r>
        <w:rPr>
          <w:rFonts w:ascii="Arial" w:hAnsi="Arial" w:cs="Arial"/>
          <w:b/>
          <w:color w:val="3E003F"/>
          <w:sz w:val="26"/>
          <w:szCs w:val="26"/>
        </w:rPr>
        <w:t>Reports</w:t>
      </w:r>
    </w:p>
    <w:p w14:paraId="0978C7F3" w14:textId="77777777" w:rsidR="000A0583" w:rsidRDefault="000A0583" w:rsidP="000A058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 w:rsidRPr="000A0583">
        <w:rPr>
          <w:rFonts w:ascii="Arial" w:hAnsi="Arial" w:cs="Arial"/>
          <w:color w:val="3E003F"/>
          <w:sz w:val="26"/>
          <w:szCs w:val="26"/>
        </w:rPr>
        <w:t>Anna – interested in offering</w:t>
      </w:r>
      <w:r w:rsidR="005E2E98">
        <w:rPr>
          <w:rFonts w:ascii="Arial" w:hAnsi="Arial" w:cs="Arial"/>
          <w:color w:val="3E003F"/>
          <w:sz w:val="26"/>
          <w:szCs w:val="26"/>
        </w:rPr>
        <w:t xml:space="preserve"> </w:t>
      </w:r>
      <w:proofErr w:type="spellStart"/>
      <w:r w:rsidR="005E2E98">
        <w:rPr>
          <w:rFonts w:ascii="Arial" w:hAnsi="Arial" w:cs="Arial"/>
          <w:color w:val="3E003F"/>
          <w:sz w:val="26"/>
          <w:szCs w:val="26"/>
        </w:rPr>
        <w:t>lowcost</w:t>
      </w:r>
      <w:proofErr w:type="spellEnd"/>
      <w:r w:rsidRPr="000A0583">
        <w:rPr>
          <w:rFonts w:ascii="Arial" w:hAnsi="Arial" w:cs="Arial"/>
          <w:color w:val="3E003F"/>
          <w:sz w:val="26"/>
          <w:szCs w:val="26"/>
        </w:rPr>
        <w:t xml:space="preserve"> </w:t>
      </w:r>
      <w:proofErr w:type="spellStart"/>
      <w:r w:rsidRPr="000A0583">
        <w:rPr>
          <w:rFonts w:ascii="Arial" w:hAnsi="Arial" w:cs="Arial"/>
          <w:color w:val="3E003F"/>
          <w:sz w:val="26"/>
          <w:szCs w:val="26"/>
        </w:rPr>
        <w:t>inservice</w:t>
      </w:r>
      <w:proofErr w:type="spellEnd"/>
      <w:r w:rsidRPr="000A0583">
        <w:rPr>
          <w:rFonts w:ascii="Arial" w:hAnsi="Arial" w:cs="Arial"/>
          <w:color w:val="3E003F"/>
          <w:sz w:val="26"/>
          <w:szCs w:val="26"/>
        </w:rPr>
        <w:t xml:space="preserve"> day field trips for </w:t>
      </w:r>
      <w:proofErr w:type="spellStart"/>
      <w:r w:rsidRPr="000A0583">
        <w:rPr>
          <w:rFonts w:ascii="Arial" w:hAnsi="Arial" w:cs="Arial"/>
          <w:color w:val="3E003F"/>
          <w:sz w:val="26"/>
          <w:szCs w:val="26"/>
        </w:rPr>
        <w:t>Fernhill</w:t>
      </w:r>
      <w:proofErr w:type="spellEnd"/>
      <w:r w:rsidRPr="000A0583">
        <w:rPr>
          <w:rFonts w:ascii="Arial" w:hAnsi="Arial" w:cs="Arial"/>
          <w:color w:val="3E003F"/>
          <w:sz w:val="26"/>
          <w:szCs w:val="26"/>
        </w:rPr>
        <w:t xml:space="preserve"> Elementary</w:t>
      </w:r>
      <w:r w:rsidR="005E2E98">
        <w:rPr>
          <w:rFonts w:ascii="Arial" w:hAnsi="Arial" w:cs="Arial"/>
          <w:color w:val="3E003F"/>
          <w:sz w:val="26"/>
          <w:szCs w:val="26"/>
        </w:rPr>
        <w:t xml:space="preserve"> (</w:t>
      </w:r>
      <w:proofErr w:type="spellStart"/>
      <w:r w:rsidR="005E2E98">
        <w:rPr>
          <w:rFonts w:ascii="Arial" w:hAnsi="Arial" w:cs="Arial"/>
          <w:color w:val="3E003F"/>
          <w:sz w:val="26"/>
          <w:szCs w:val="26"/>
        </w:rPr>
        <w:t>ie</w:t>
      </w:r>
      <w:proofErr w:type="spellEnd"/>
      <w:r w:rsidR="005E2E98">
        <w:rPr>
          <w:rFonts w:ascii="Arial" w:hAnsi="Arial" w:cs="Arial"/>
          <w:color w:val="3E003F"/>
          <w:sz w:val="26"/>
          <w:szCs w:val="26"/>
        </w:rPr>
        <w:t>, to Wetlands or to Tillamook FC)</w:t>
      </w:r>
      <w:r w:rsidRPr="000A0583">
        <w:rPr>
          <w:rFonts w:ascii="Arial" w:hAnsi="Arial" w:cs="Arial"/>
          <w:color w:val="3E003F"/>
          <w:sz w:val="26"/>
          <w:szCs w:val="26"/>
        </w:rPr>
        <w:t>.</w:t>
      </w:r>
      <w:r>
        <w:rPr>
          <w:rFonts w:ascii="Arial" w:hAnsi="Arial" w:cs="Arial"/>
          <w:color w:val="3E003F"/>
          <w:sz w:val="26"/>
          <w:szCs w:val="26"/>
        </w:rPr>
        <w:t xml:space="preserve">  We have discussed this too!  Intere</w:t>
      </w:r>
      <w:r w:rsidR="005E2E98">
        <w:rPr>
          <w:rFonts w:ascii="Arial" w:hAnsi="Arial" w:cs="Arial"/>
          <w:color w:val="3E003F"/>
          <w:sz w:val="26"/>
          <w:szCs w:val="26"/>
        </w:rPr>
        <w:t xml:space="preserve">sted in working with donors and has connections with potential </w:t>
      </w:r>
      <w:r>
        <w:rPr>
          <w:rFonts w:ascii="Arial" w:hAnsi="Arial" w:cs="Arial"/>
          <w:color w:val="3E003F"/>
          <w:sz w:val="26"/>
          <w:szCs w:val="26"/>
        </w:rPr>
        <w:t>volunteers</w:t>
      </w:r>
      <w:r w:rsidR="005E2E98">
        <w:rPr>
          <w:rFonts w:ascii="Arial" w:hAnsi="Arial" w:cs="Arial"/>
          <w:color w:val="3E003F"/>
          <w:sz w:val="26"/>
          <w:szCs w:val="26"/>
        </w:rPr>
        <w:t xml:space="preserve"> (geologist, </w:t>
      </w:r>
      <w:proofErr w:type="spellStart"/>
      <w:r w:rsidR="005E2E98">
        <w:rPr>
          <w:rFonts w:ascii="Arial" w:hAnsi="Arial" w:cs="Arial"/>
          <w:color w:val="3E003F"/>
          <w:sz w:val="26"/>
          <w:szCs w:val="26"/>
        </w:rPr>
        <w:t>etc</w:t>
      </w:r>
      <w:proofErr w:type="spellEnd"/>
      <w:r w:rsidR="005E2E98">
        <w:rPr>
          <w:rFonts w:ascii="Arial" w:hAnsi="Arial" w:cs="Arial"/>
          <w:color w:val="3E003F"/>
          <w:sz w:val="26"/>
          <w:szCs w:val="26"/>
        </w:rPr>
        <w:t>)</w:t>
      </w:r>
      <w:r>
        <w:rPr>
          <w:rFonts w:ascii="Arial" w:hAnsi="Arial" w:cs="Arial"/>
          <w:color w:val="3E003F"/>
          <w:sz w:val="26"/>
          <w:szCs w:val="26"/>
        </w:rPr>
        <w:t xml:space="preserve">.  </w:t>
      </w:r>
    </w:p>
    <w:p w14:paraId="799B6873" w14:textId="77777777" w:rsidR="000A0583" w:rsidRDefault="000A0583" w:rsidP="000A058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 xml:space="preserve">Brian – Pacific grad, </w:t>
      </w:r>
      <w:r w:rsidR="006B7BB0">
        <w:rPr>
          <w:rFonts w:ascii="Arial" w:hAnsi="Arial" w:cs="Arial"/>
          <w:color w:val="3E003F"/>
          <w:sz w:val="26"/>
          <w:szCs w:val="26"/>
        </w:rPr>
        <w:t>interested in hosting natural building workshops through Eden Acres at Swallowtail.</w:t>
      </w:r>
    </w:p>
    <w:p w14:paraId="5A03064D" w14:textId="77777777" w:rsidR="00C2181F" w:rsidRPr="000A0583" w:rsidRDefault="00C2181F" w:rsidP="000A058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Terry/Fallon – Start CALC program tomorrow!  8 enrolled students seem excited.</w:t>
      </w:r>
    </w:p>
    <w:p w14:paraId="4115A1FF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75F48E4C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Finance Report</w:t>
      </w:r>
      <w:r w:rsidR="00421AA9">
        <w:rPr>
          <w:rFonts w:ascii="Arial" w:hAnsi="Arial" w:cs="Arial"/>
          <w:b/>
          <w:bCs/>
          <w:color w:val="1A1A1A"/>
          <w:sz w:val="26"/>
          <w:szCs w:val="26"/>
        </w:rPr>
        <w:t xml:space="preserve"> - Terry</w:t>
      </w:r>
    </w:p>
    <w:p w14:paraId="4203F192" w14:textId="77777777" w:rsidR="006B7BB0" w:rsidRDefault="000A0583" w:rsidP="006B7B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Bookeeping</w:t>
      </w:r>
      <w:proofErr w:type="spellEnd"/>
    </w:p>
    <w:p w14:paraId="2C574089" w14:textId="77777777" w:rsidR="000A0583" w:rsidRDefault="006B7BB0" w:rsidP="006B7BB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Discontinued ADP due to fees, </w:t>
      </w:r>
      <w:r w:rsidR="000A0583" w:rsidRPr="006B7BB0">
        <w:rPr>
          <w:rFonts w:ascii="Arial" w:hAnsi="Arial" w:cs="Arial"/>
          <w:color w:val="1A1A1A"/>
          <w:sz w:val="26"/>
          <w:szCs w:val="26"/>
        </w:rPr>
        <w:t xml:space="preserve">now doing payroll ourselves </w:t>
      </w:r>
      <w:proofErr w:type="spellStart"/>
      <w:r w:rsidR="000A0583" w:rsidRPr="006B7BB0">
        <w:rPr>
          <w:rFonts w:ascii="Arial" w:hAnsi="Arial" w:cs="Arial"/>
          <w:color w:val="1A1A1A"/>
          <w:sz w:val="26"/>
          <w:szCs w:val="26"/>
        </w:rPr>
        <w:t>thorugh</w:t>
      </w:r>
      <w:proofErr w:type="spellEnd"/>
      <w:r w:rsidR="000A0583" w:rsidRPr="006B7B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0A0583" w:rsidRPr="006B7BB0">
        <w:rPr>
          <w:rFonts w:ascii="Arial" w:hAnsi="Arial" w:cs="Arial"/>
          <w:color w:val="1A1A1A"/>
          <w:sz w:val="26"/>
          <w:szCs w:val="26"/>
        </w:rPr>
        <w:t>Quickbooks</w:t>
      </w:r>
      <w:proofErr w:type="spellEnd"/>
      <w:r w:rsidR="000A0583" w:rsidRPr="006B7BB0">
        <w:rPr>
          <w:rFonts w:ascii="Arial" w:hAnsi="Arial" w:cs="Arial"/>
          <w:color w:val="1A1A1A"/>
          <w:sz w:val="26"/>
          <w:szCs w:val="26"/>
        </w:rPr>
        <w:t xml:space="preserve"> (see </w:t>
      </w:r>
      <w:r w:rsidR="000A0583" w:rsidRPr="006B7BB0">
        <w:rPr>
          <w:rFonts w:ascii="Arial" w:hAnsi="Arial" w:cs="Arial"/>
          <w:i/>
          <w:iCs/>
          <w:color w:val="1A1A1A"/>
          <w:sz w:val="26"/>
          <w:szCs w:val="26"/>
        </w:rPr>
        <w:t>upcoming expenses</w:t>
      </w:r>
      <w:r w:rsidR="000A0583" w:rsidRPr="006B7BB0">
        <w:rPr>
          <w:rFonts w:ascii="Arial" w:hAnsi="Arial" w:cs="Arial"/>
          <w:color w:val="1A1A1A"/>
          <w:sz w:val="26"/>
          <w:szCs w:val="26"/>
        </w:rPr>
        <w:t> below)</w:t>
      </w:r>
    </w:p>
    <w:p w14:paraId="2A53A116" w14:textId="77777777" w:rsidR="005E2E98" w:rsidRPr="006B7BB0" w:rsidRDefault="005E2E98" w:rsidP="006B7BB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#264 remaining in account.</w:t>
      </w:r>
    </w:p>
    <w:p w14:paraId="6557903F" w14:textId="77777777" w:rsidR="006B7BB0" w:rsidRPr="006B7BB0" w:rsidRDefault="006B7BB0" w:rsidP="006B7BB0">
      <w:pPr>
        <w:pStyle w:val="ListParagraph"/>
        <w:widowControl w:val="0"/>
        <w:numPr>
          <w:ilvl w:val="1"/>
          <w:numId w:val="1"/>
        </w:numPr>
        <w:tabs>
          <w:tab w:val="left" w:pos="360"/>
          <w:tab w:val="left" w:pos="940"/>
        </w:tabs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</w:rPr>
      </w:pPr>
      <w:r w:rsidRPr="006B7BB0">
        <w:rPr>
          <w:rFonts w:ascii="Arial" w:hAnsi="Arial" w:cs="Arial"/>
          <w:color w:val="1A1A1A"/>
          <w:sz w:val="26"/>
          <w:szCs w:val="26"/>
        </w:rPr>
        <w:t>Find a treasurer!</w:t>
      </w:r>
      <w:r>
        <w:rPr>
          <w:rFonts w:ascii="Arial" w:hAnsi="Arial" w:cs="Arial"/>
          <w:color w:val="1A1A1A"/>
          <w:sz w:val="26"/>
          <w:szCs w:val="26"/>
        </w:rPr>
        <w:t xml:space="preserve">  Need to review the account once/year.  Need accountant experience. (Anna might know someone)</w:t>
      </w:r>
    </w:p>
    <w:p w14:paraId="6B45B71F" w14:textId="77777777" w:rsidR="006B7BB0" w:rsidRDefault="006B7BB0" w:rsidP="006B7BB0">
      <w:pPr>
        <w:pStyle w:val="ListParagraph"/>
        <w:widowControl w:val="0"/>
        <w:numPr>
          <w:ilvl w:val="1"/>
          <w:numId w:val="1"/>
        </w:numPr>
        <w:tabs>
          <w:tab w:val="left" w:pos="1710"/>
          <w:tab w:val="left" w:pos="2160"/>
        </w:tabs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IRS Reporting due at the end of the year.</w:t>
      </w:r>
    </w:p>
    <w:p w14:paraId="6C8F123A" w14:textId="77777777" w:rsidR="006B7BB0" w:rsidRPr="006B7BB0" w:rsidRDefault="006B7BB0" w:rsidP="006B7BB0">
      <w:pPr>
        <w:pStyle w:val="ListParagraph"/>
        <w:widowControl w:val="0"/>
        <w:numPr>
          <w:ilvl w:val="1"/>
          <w:numId w:val="1"/>
        </w:numPr>
        <w:tabs>
          <w:tab w:val="left" w:pos="1710"/>
          <w:tab w:val="left" w:pos="2160"/>
        </w:tabs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Fallon developed HR Handbook – please review.</w:t>
      </w:r>
    </w:p>
    <w:p w14:paraId="47BB1F8D" w14:textId="77777777" w:rsidR="006B7BB0" w:rsidRDefault="006B7BB0" w:rsidP="006B7BB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0B62E06" w14:textId="77777777" w:rsidR="006B7BB0" w:rsidRDefault="006B7BB0" w:rsidP="006B7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6B7BB0">
        <w:rPr>
          <w:rFonts w:ascii="Arial" w:hAnsi="Arial" w:cs="Arial"/>
          <w:b/>
          <w:color w:val="1A1A1A"/>
          <w:sz w:val="26"/>
          <w:szCs w:val="26"/>
        </w:rPr>
        <w:t>Upcoming Expenses</w:t>
      </w:r>
    </w:p>
    <w:p w14:paraId="1810992A" w14:textId="77777777" w:rsidR="006B7BB0" w:rsidRPr="006B7BB0" w:rsidRDefault="006B7BB0" w:rsidP="006B7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tbl>
      <w:tblPr>
        <w:tblW w:w="9828" w:type="dxa"/>
        <w:tblBorders>
          <w:top w:val="single" w:sz="8" w:space="0" w:color="757575"/>
          <w:left w:val="single" w:sz="8" w:space="0" w:color="757575"/>
          <w:right w:val="single" w:sz="8" w:space="0" w:color="757575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242"/>
        <w:gridCol w:w="1060"/>
        <w:gridCol w:w="1558"/>
        <w:gridCol w:w="2610"/>
      </w:tblGrid>
      <w:tr w:rsidR="006B7BB0" w14:paraId="3AED33C1" w14:textId="77777777" w:rsidTr="00421AA9"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D092D5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D&amp;O insurance</w:t>
            </w:r>
          </w:p>
          <w:p w14:paraId="0F9DE686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A160CC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0B3BD7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$450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0376C1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May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EFA72D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</w:tr>
      <w:tr w:rsidR="006B7BB0" w14:paraId="50D2F81D" w14:textId="77777777" w:rsidTr="00421AA9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E734C0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Accident insurance</w:t>
            </w: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DF8816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7481C4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$300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A32ADF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May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B091B7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</w:tr>
      <w:tr w:rsidR="006B7BB0" w14:paraId="7CEC5502" w14:textId="77777777" w:rsidTr="00421AA9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855A2F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Website</w:t>
            </w: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E19B42" w14:textId="77777777" w:rsidR="006B7BB0" w:rsidRDefault="00421AA9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$12.40/month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0E192D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$150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E8CA42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April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A42A01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  <w:hyperlink r:id="rId7" w:history="1">
              <w:proofErr w:type="spellStart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>Techsoup</w:t>
              </w:r>
              <w:proofErr w:type="spellEnd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>GoDaddy</w:t>
              </w:r>
              <w:proofErr w:type="spellEnd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 xml:space="preserve"> package</w:t>
              </w:r>
            </w:hyperlink>
            <w:r>
              <w:rPr>
                <w:rFonts w:ascii="Arial" w:hAnsi="Arial" w:cs="Arial"/>
                <w:color w:val="1A1A1A"/>
                <w:sz w:val="26"/>
                <w:szCs w:val="26"/>
              </w:rPr>
              <w:t>  $24</w:t>
            </w:r>
          </w:p>
        </w:tc>
      </w:tr>
      <w:tr w:rsidR="006B7BB0" w14:paraId="5DACFD76" w14:textId="77777777" w:rsidTr="00421AA9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86161B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Website domain name</w:t>
            </w: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0ABE55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34A962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$15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2DAA9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February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9B58DE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</w:tr>
      <w:tr w:rsidR="006B7BB0" w14:paraId="29E0F6BC" w14:textId="77777777" w:rsidTr="00421AA9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847647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Lions Dues</w:t>
            </w: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BA568A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$150</w:t>
            </w:r>
            <w:r w:rsidR="00421AA9">
              <w:rPr>
                <w:rFonts w:ascii="Arial" w:hAnsi="Arial" w:cs="Arial"/>
                <w:color w:val="1A1A1A"/>
                <w:sz w:val="26"/>
                <w:szCs w:val="26"/>
              </w:rPr>
              <w:t xml:space="preserve"> 2x/year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96B050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$300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F6F881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December, July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A8480D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</w:tr>
      <w:tr w:rsidR="006B7BB0" w14:paraId="0DA623DD" w14:textId="77777777" w:rsidTr="00421AA9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66663C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Quickbooks</w:t>
            </w:r>
            <w:proofErr w:type="spellEnd"/>
          </w:p>
          <w:p w14:paraId="116CE0C5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F7984C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9A4DF5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$50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ADB29A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Annual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A9AEDD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  <w:hyperlink r:id="rId8" w:history="1">
              <w:proofErr w:type="spellStart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>Techsoup</w:t>
              </w:r>
              <w:proofErr w:type="spellEnd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420178"/>
                  <w:sz w:val="26"/>
                  <w:szCs w:val="26"/>
                  <w:u w:val="single" w:color="420178"/>
                </w:rPr>
                <w:t>Quickbooks</w:t>
              </w:r>
              <w:proofErr w:type="spellEnd"/>
            </w:hyperlink>
          </w:p>
        </w:tc>
      </w:tr>
      <w:tr w:rsidR="006B7BB0" w14:paraId="456A4B91" w14:textId="77777777" w:rsidTr="00421AA9">
        <w:tblPrEx>
          <w:tblBorders>
            <w:top w:val="none" w:sz="0" w:space="0" w:color="auto"/>
            <w:bottom w:val="single" w:sz="8" w:space="0" w:color="757575"/>
          </w:tblBorders>
        </w:tblPrEx>
        <w:tc>
          <w:tcPr>
            <w:tcW w:w="2358" w:type="dxa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BA8504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Camp advertising</w:t>
            </w:r>
          </w:p>
          <w:p w14:paraId="438DB8FA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FE3673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325</w:t>
            </w:r>
          </w:p>
        </w:tc>
        <w:tc>
          <w:tcPr>
            <w:tcW w:w="10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7B9545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$1000</w:t>
            </w:r>
          </w:p>
        </w:tc>
        <w:tc>
          <w:tcPr>
            <w:tcW w:w="1558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1A5A73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December</w:t>
            </w:r>
          </w:p>
        </w:tc>
        <w:tc>
          <w:tcPr>
            <w:tcW w:w="261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0CB436" w14:textId="77777777" w:rsidR="006B7BB0" w:rsidRDefault="006B7BB0" w:rsidP="006B7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see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below</w:t>
            </w:r>
          </w:p>
        </w:tc>
      </w:tr>
    </w:tbl>
    <w:p w14:paraId="19E1CC40" w14:textId="77777777" w:rsidR="006B7BB0" w:rsidRDefault="006B7BB0" w:rsidP="006B7BB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6656D2C" w14:textId="77777777" w:rsidR="006B7BB0" w:rsidRDefault="00421AA9" w:rsidP="006B7BB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Website – </w:t>
      </w:r>
    </w:p>
    <w:p w14:paraId="7C19F41E" w14:textId="77777777" w:rsidR="00421AA9" w:rsidRDefault="00421AA9" w:rsidP="00421AA9">
      <w:pPr>
        <w:pStyle w:val="ListParagraph"/>
        <w:widowControl w:val="0"/>
        <w:numPr>
          <w:ilvl w:val="0"/>
          <w:numId w:val="16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Currenty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use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Wix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for $12.42/month, about $165/year. </w:t>
      </w:r>
    </w:p>
    <w:p w14:paraId="0AB71983" w14:textId="77777777" w:rsidR="00421AA9" w:rsidRDefault="00421AA9" w:rsidP="00421AA9">
      <w:pPr>
        <w:pStyle w:val="ListParagraph"/>
        <w:widowControl w:val="0"/>
        <w:numPr>
          <w:ilvl w:val="0"/>
          <w:numId w:val="16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Techsoup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offers tech services for non-profits.  Can offer discounted packages for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GoDaddy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from them, $24.</w:t>
      </w:r>
    </w:p>
    <w:p w14:paraId="2D5A7EBF" w14:textId="77777777" w:rsidR="00421AA9" w:rsidRDefault="00421AA9" w:rsidP="00421A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3BD3C28" w14:textId="77777777" w:rsidR="00421AA9" w:rsidRDefault="00421AA9" w:rsidP="00421A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Lion’s Dues</w:t>
      </w:r>
      <w:r w:rsidR="00D85D0E">
        <w:rPr>
          <w:rFonts w:ascii="Arial" w:hAnsi="Arial" w:cs="Arial"/>
          <w:color w:val="1A1A1A"/>
          <w:sz w:val="26"/>
          <w:szCs w:val="26"/>
        </w:rPr>
        <w:t xml:space="preserve"> -</w:t>
      </w:r>
    </w:p>
    <w:p w14:paraId="0DB98B0C" w14:textId="77777777" w:rsidR="00421AA9" w:rsidRDefault="00421AA9" w:rsidP="00421AA9">
      <w:pPr>
        <w:pStyle w:val="ListParagraph"/>
        <w:widowControl w:val="0"/>
        <w:numPr>
          <w:ilvl w:val="0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Joined in part for insurance reasons.  </w:t>
      </w:r>
    </w:p>
    <w:p w14:paraId="22180DE6" w14:textId="77777777" w:rsidR="00421AA9" w:rsidRDefault="00421AA9" w:rsidP="00421AA9">
      <w:pPr>
        <w:pStyle w:val="ListParagraph"/>
        <w:widowControl w:val="0"/>
        <w:numPr>
          <w:ilvl w:val="0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Yearly dues for our members - $150 payment twice/ year.</w:t>
      </w:r>
    </w:p>
    <w:p w14:paraId="0FD9EF6C" w14:textId="77777777" w:rsidR="00421AA9" w:rsidRDefault="00421AA9" w:rsidP="00421A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6C2C4EC" w14:textId="77777777" w:rsidR="00421AA9" w:rsidRDefault="00421AA9" w:rsidP="00421A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Quickbooks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="00D85D0E">
        <w:rPr>
          <w:rFonts w:ascii="Arial" w:hAnsi="Arial" w:cs="Arial"/>
          <w:color w:val="1A1A1A"/>
          <w:sz w:val="26"/>
          <w:szCs w:val="26"/>
        </w:rPr>
        <w:t>-</w:t>
      </w:r>
    </w:p>
    <w:p w14:paraId="69095E89" w14:textId="77777777" w:rsidR="00421AA9" w:rsidRPr="00421AA9" w:rsidRDefault="00421AA9" w:rsidP="00421AA9">
      <w:pPr>
        <w:pStyle w:val="ListParagraph"/>
        <w:widowControl w:val="0"/>
        <w:numPr>
          <w:ilvl w:val="0"/>
          <w:numId w:val="18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Through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Techsoup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  Need to decide online or desktop.</w:t>
      </w:r>
    </w:p>
    <w:p w14:paraId="277C8E94" w14:textId="77777777" w:rsidR="006B7BB0" w:rsidRDefault="006B7BB0" w:rsidP="006B7BB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0769150" w14:textId="77777777" w:rsidR="00421AA9" w:rsidRDefault="00421AA9" w:rsidP="006B7BB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Camp Advertising </w:t>
      </w:r>
      <w:r w:rsidR="00D85D0E">
        <w:rPr>
          <w:rFonts w:ascii="Arial" w:hAnsi="Arial" w:cs="Arial"/>
          <w:color w:val="1A1A1A"/>
          <w:sz w:val="26"/>
          <w:szCs w:val="26"/>
        </w:rPr>
        <w:t>-</w:t>
      </w:r>
    </w:p>
    <w:p w14:paraId="0FB1AA31" w14:textId="77777777" w:rsidR="00D85D0E" w:rsidRPr="00D85D0E" w:rsidRDefault="00421AA9" w:rsidP="00D85D0E">
      <w:pPr>
        <w:pStyle w:val="ListParagraph"/>
        <w:widowControl w:val="0"/>
        <w:numPr>
          <w:ilvl w:val="0"/>
          <w:numId w:val="18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Want to start earlier this year - as soon as March</w:t>
      </w:r>
      <w:r w:rsidR="00D85D0E">
        <w:rPr>
          <w:rFonts w:ascii="Arial" w:hAnsi="Arial" w:cs="Arial"/>
          <w:color w:val="1A1A1A"/>
          <w:sz w:val="26"/>
          <w:szCs w:val="26"/>
        </w:rPr>
        <w:t>!</w:t>
      </w:r>
    </w:p>
    <w:p w14:paraId="2DDAE4A8" w14:textId="77777777" w:rsidR="00D85D0E" w:rsidRDefault="00891BDB" w:rsidP="00D85D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="Arial" w:hAnsi="Arial" w:cs="Arial"/>
          <w:color w:val="1A1A1A"/>
          <w:sz w:val="26"/>
          <w:szCs w:val="26"/>
        </w:rPr>
      </w:pPr>
      <w:hyperlink r:id="rId9" w:history="1">
        <w:r w:rsidR="00D85D0E">
          <w:rPr>
            <w:rFonts w:ascii="Arial" w:hAnsi="Arial" w:cs="Arial"/>
            <w:color w:val="420178"/>
            <w:sz w:val="26"/>
            <w:szCs w:val="26"/>
            <w:u w:val="single"/>
          </w:rPr>
          <w:t>NW Kids Magazine </w:t>
        </w:r>
      </w:hyperlink>
      <w:r w:rsidR="00D85D0E">
        <w:rPr>
          <w:rFonts w:ascii="Arial" w:hAnsi="Arial" w:cs="Arial"/>
          <w:color w:val="1A1A1A"/>
          <w:sz w:val="26"/>
          <w:szCs w:val="26"/>
        </w:rPr>
        <w:t>    (recommended)</w:t>
      </w:r>
    </w:p>
    <w:p w14:paraId="4182C61E" w14:textId="77777777" w:rsidR="00D85D0E" w:rsidRDefault="00D85D0E" w:rsidP="00D85D0E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8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before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Dec. 31:  $325/month = $975 (March, April, May)</w:t>
      </w:r>
    </w:p>
    <w:p w14:paraId="50F73282" w14:textId="77777777" w:rsidR="00D85D0E" w:rsidRPr="00D85D0E" w:rsidRDefault="00D85D0E" w:rsidP="00D85D0E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80"/>
        <w:rPr>
          <w:rFonts w:ascii="Arial" w:hAnsi="Arial" w:cs="Arial"/>
          <w:color w:val="1A1A1A"/>
          <w:sz w:val="26"/>
          <w:szCs w:val="26"/>
        </w:rPr>
      </w:pPr>
      <w:proofErr w:type="gramStart"/>
      <w:r w:rsidRPr="00D85D0E">
        <w:rPr>
          <w:rFonts w:ascii="Arial" w:hAnsi="Arial" w:cs="Arial"/>
          <w:color w:val="1A1A1A"/>
          <w:sz w:val="26"/>
          <w:szCs w:val="26"/>
        </w:rPr>
        <w:t>after</w:t>
      </w:r>
      <w:proofErr w:type="gramEnd"/>
      <w:r w:rsidRPr="00D85D0E">
        <w:rPr>
          <w:rFonts w:ascii="Arial" w:hAnsi="Arial" w:cs="Arial"/>
          <w:color w:val="1A1A1A"/>
          <w:sz w:val="26"/>
          <w:szCs w:val="26"/>
        </w:rPr>
        <w:t xml:space="preserve"> Dec. 31:   $345/month = $1,035 (March, April, May)</w:t>
      </w:r>
    </w:p>
    <w:p w14:paraId="36597540" w14:textId="77777777" w:rsidR="00D85D0E" w:rsidRDefault="00891BDB" w:rsidP="00D85D0E">
      <w:pPr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0" w:history="1">
        <w:r w:rsidR="00D85D0E">
          <w:rPr>
            <w:rFonts w:ascii="Arial" w:hAnsi="Arial" w:cs="Arial"/>
            <w:color w:val="420178"/>
            <w:sz w:val="26"/>
            <w:szCs w:val="26"/>
            <w:u w:val="single"/>
          </w:rPr>
          <w:t>Metro Parent Summer Camp Guide</w:t>
        </w:r>
      </w:hyperlink>
      <w:proofErr w:type="gramStart"/>
      <w:r w:rsidR="00D85D0E">
        <w:rPr>
          <w:rFonts w:ascii="Arial" w:hAnsi="Arial" w:cs="Arial"/>
          <w:color w:val="1A1A1A"/>
          <w:sz w:val="26"/>
          <w:szCs w:val="26"/>
        </w:rPr>
        <w:t> .</w:t>
      </w:r>
      <w:proofErr w:type="gramEnd"/>
      <w:r w:rsidR="00D85D0E">
        <w:rPr>
          <w:rFonts w:ascii="Arial" w:hAnsi="Arial" w:cs="Arial"/>
          <w:color w:val="1A1A1A"/>
          <w:sz w:val="26"/>
          <w:szCs w:val="26"/>
        </w:rPr>
        <w:t xml:space="preserve">  Minimum $183.</w:t>
      </w:r>
    </w:p>
    <w:p w14:paraId="20F3F1CB" w14:textId="77777777" w:rsidR="00D85D0E" w:rsidRDefault="00891BDB" w:rsidP="00D85D0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1" w:history="1">
        <w:r w:rsidR="00D85D0E">
          <w:rPr>
            <w:rFonts w:ascii="Arial" w:hAnsi="Arial" w:cs="Arial"/>
            <w:color w:val="420178"/>
            <w:sz w:val="26"/>
            <w:szCs w:val="26"/>
            <w:u w:val="single"/>
          </w:rPr>
          <w:t>Oregonian Special Section</w:t>
        </w:r>
      </w:hyperlink>
    </w:p>
    <w:p w14:paraId="498FAE8B" w14:textId="77777777" w:rsidR="00D85D0E" w:rsidRPr="00D85D0E" w:rsidRDefault="00891BDB" w:rsidP="00D85D0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2" w:history="1">
        <w:proofErr w:type="spellStart"/>
        <w:r w:rsidR="00D85D0E" w:rsidRPr="00D85D0E">
          <w:rPr>
            <w:rFonts w:ascii="Arial" w:hAnsi="Arial" w:cs="Arial"/>
            <w:color w:val="420178"/>
            <w:sz w:val="26"/>
            <w:szCs w:val="26"/>
            <w:u w:val="single"/>
          </w:rPr>
          <w:t>Kidscamps</w:t>
        </w:r>
        <w:proofErr w:type="spellEnd"/>
      </w:hyperlink>
    </w:p>
    <w:p w14:paraId="2827F45F" w14:textId="77777777" w:rsidR="00D85D0E" w:rsidRPr="00D85D0E" w:rsidRDefault="00D85D0E" w:rsidP="00D85D0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D85D0E">
        <w:rPr>
          <w:rFonts w:ascii="Arial" w:hAnsi="Arial" w:cs="Arial"/>
          <w:kern w:val="1"/>
          <w:sz w:val="26"/>
          <w:szCs w:val="26"/>
        </w:rPr>
        <w:t>Free outlets –</w:t>
      </w:r>
      <w:proofErr w:type="spellStart"/>
      <w:r w:rsidRPr="00D85D0E">
        <w:rPr>
          <w:rFonts w:ascii="Arial" w:hAnsi="Arial" w:cs="Arial"/>
          <w:kern w:val="1"/>
          <w:sz w:val="26"/>
          <w:szCs w:val="26"/>
        </w:rPr>
        <w:t>ie</w:t>
      </w:r>
      <w:proofErr w:type="spellEnd"/>
      <w:r w:rsidRPr="00D85D0E">
        <w:rPr>
          <w:rFonts w:ascii="Arial" w:hAnsi="Arial" w:cs="Arial"/>
          <w:kern w:val="1"/>
          <w:sz w:val="26"/>
          <w:szCs w:val="26"/>
        </w:rPr>
        <w:t>, Forest Grove utility bills!  Farmer’s markets (free or low cost)</w:t>
      </w:r>
    </w:p>
    <w:p w14:paraId="1FD6AD3E" w14:textId="77777777" w:rsidR="00D85D0E" w:rsidRPr="00D85D0E" w:rsidRDefault="00D85D0E" w:rsidP="00D85D0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D85D0E">
        <w:rPr>
          <w:rFonts w:ascii="Arial" w:hAnsi="Arial" w:cs="Arial"/>
          <w:kern w:val="1"/>
          <w:sz w:val="26"/>
          <w:szCs w:val="26"/>
        </w:rPr>
        <w:t>Informational pizza party</w:t>
      </w:r>
      <w:r w:rsidR="005E2E98">
        <w:rPr>
          <w:rFonts w:ascii="Arial" w:hAnsi="Arial" w:cs="Arial"/>
          <w:kern w:val="1"/>
          <w:sz w:val="26"/>
          <w:szCs w:val="26"/>
        </w:rPr>
        <w:t xml:space="preserve"> for prospective parents</w:t>
      </w:r>
    </w:p>
    <w:p w14:paraId="09C0D701" w14:textId="77777777" w:rsidR="00D85D0E" w:rsidRPr="00D85D0E" w:rsidRDefault="00D85D0E" w:rsidP="00D85D0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kern w:val="1"/>
          <w:sz w:val="26"/>
          <w:szCs w:val="26"/>
        </w:rPr>
        <w:t xml:space="preserve">Work to advertise through school districts. </w:t>
      </w:r>
    </w:p>
    <w:p w14:paraId="4604ECAC" w14:textId="77777777" w:rsidR="00D85D0E" w:rsidRPr="00D85D0E" w:rsidRDefault="00D85D0E" w:rsidP="00D85D0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kern w:val="1"/>
          <w:sz w:val="26"/>
          <w:szCs w:val="26"/>
        </w:rPr>
        <w:t>Anna – advertise directly through school.</w:t>
      </w:r>
      <w:r>
        <w:rPr>
          <w:rFonts w:ascii="Arial" w:hAnsi="Arial" w:cs="Arial"/>
          <w:sz w:val="26"/>
          <w:szCs w:val="26"/>
        </w:rPr>
        <w:t xml:space="preserve">  </w:t>
      </w:r>
      <w:r w:rsidRPr="00D85D0E">
        <w:rPr>
          <w:rFonts w:ascii="Arial" w:hAnsi="Arial" w:cs="Arial"/>
          <w:kern w:val="1"/>
          <w:sz w:val="26"/>
          <w:szCs w:val="26"/>
        </w:rPr>
        <w:t>Scholarships from private donors</w:t>
      </w:r>
      <w:r>
        <w:rPr>
          <w:rFonts w:ascii="Arial" w:hAnsi="Arial" w:cs="Arial"/>
          <w:kern w:val="1"/>
          <w:sz w:val="26"/>
          <w:szCs w:val="26"/>
        </w:rPr>
        <w:t xml:space="preserve"> to enable </w:t>
      </w:r>
      <w:proofErr w:type="gramStart"/>
      <w:r>
        <w:rPr>
          <w:rFonts w:ascii="Arial" w:hAnsi="Arial" w:cs="Arial"/>
          <w:kern w:val="1"/>
          <w:sz w:val="26"/>
          <w:szCs w:val="26"/>
        </w:rPr>
        <w:t>low income</w:t>
      </w:r>
      <w:proofErr w:type="gramEnd"/>
      <w:r>
        <w:rPr>
          <w:rFonts w:ascii="Arial" w:hAnsi="Arial" w:cs="Arial"/>
          <w:kern w:val="1"/>
          <w:sz w:val="26"/>
          <w:szCs w:val="26"/>
        </w:rPr>
        <w:t xml:space="preserve"> students – really important.</w:t>
      </w:r>
    </w:p>
    <w:p w14:paraId="45F85BE0" w14:textId="77777777" w:rsidR="00D85D0E" w:rsidRPr="00D85D0E" w:rsidRDefault="00D85D0E" w:rsidP="00D85D0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3E96E99" w14:textId="77777777" w:rsidR="00D85D0E" w:rsidRDefault="00D85D0E" w:rsidP="00D85D0E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D44D5B4" w14:textId="77777777" w:rsidR="00D85D0E" w:rsidRDefault="005E2E98" w:rsidP="00D85D0E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Program Planning</w:t>
      </w:r>
    </w:p>
    <w:p w14:paraId="24C70002" w14:textId="77777777" w:rsidR="005E2E98" w:rsidRDefault="005E2E98" w:rsidP="005E2E9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Summer Camp</w:t>
      </w:r>
    </w:p>
    <w:p w14:paraId="01580740" w14:textId="77777777" w:rsidR="005E2E98" w:rsidRDefault="005E2E98" w:rsidP="005E2E98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Build timeline for marketing </w:t>
      </w:r>
    </w:p>
    <w:p w14:paraId="291AD068" w14:textId="77777777" w:rsidR="005E2E98" w:rsidRDefault="005E2E98" w:rsidP="005E2E98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5E2E98">
        <w:rPr>
          <w:rFonts w:ascii="Arial" w:hAnsi="Arial" w:cs="Arial"/>
          <w:color w:val="1A1A1A"/>
          <w:sz w:val="26"/>
          <w:szCs w:val="26"/>
        </w:rPr>
        <w:t>Build timeline for program planning </w:t>
      </w:r>
    </w:p>
    <w:p w14:paraId="04B9FB6E" w14:textId="77777777" w:rsidR="005E2E98" w:rsidRDefault="005E2E98" w:rsidP="005E2E98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5E2E98">
        <w:rPr>
          <w:rFonts w:ascii="Arial" w:hAnsi="Arial" w:cs="Arial"/>
          <w:color w:val="1A1A1A"/>
          <w:sz w:val="26"/>
          <w:szCs w:val="26"/>
        </w:rPr>
        <w:t>Build camp schedule </w:t>
      </w:r>
    </w:p>
    <w:p w14:paraId="6DEF5B2D" w14:textId="77777777" w:rsidR="00C2181F" w:rsidRDefault="00891BDB" w:rsidP="00C2181F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3" w:anchor="gid=176855289&amp;vpid=A1" w:history="1">
        <w:r w:rsidR="005E2E98" w:rsidRPr="005E2E98">
          <w:rPr>
            <w:rFonts w:ascii="Arial" w:hAnsi="Arial" w:cs="Arial"/>
            <w:color w:val="420178"/>
            <w:sz w:val="26"/>
            <w:szCs w:val="26"/>
            <w:u w:val="single"/>
          </w:rPr>
          <w:t>Build camp budget</w:t>
        </w:r>
      </w:hyperlink>
    </w:p>
    <w:p w14:paraId="1289B5FD" w14:textId="77777777" w:rsidR="00C2181F" w:rsidRDefault="005E2E98" w:rsidP="00C2181F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Arrange for site use with Swallowtail </w:t>
      </w:r>
    </w:p>
    <w:p w14:paraId="481764AE" w14:textId="77777777" w:rsidR="00C2181F" w:rsidRDefault="005E2E98" w:rsidP="00C2181F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Site charge based on cost per student with a set minimum charge?</w:t>
      </w:r>
    </w:p>
    <w:p w14:paraId="447E42C6" w14:textId="77777777" w:rsidR="005E2E98" w:rsidRPr="00C2181F" w:rsidRDefault="005E2E98" w:rsidP="00C2181F">
      <w:pPr>
        <w:widowControl w:val="0"/>
        <w:numPr>
          <w:ilvl w:val="0"/>
          <w:numId w:val="11"/>
        </w:numPr>
        <w:tabs>
          <w:tab w:val="left" w:pos="940"/>
          <w:tab w:val="left" w:pos="1440"/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Instructors?</w:t>
      </w:r>
    </w:p>
    <w:p w14:paraId="3AD47E6C" w14:textId="77777777" w:rsidR="00C2181F" w:rsidRDefault="005E2E98" w:rsidP="00C2181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Chicas</w:t>
      </w:r>
      <w:proofErr w:type="spellEnd"/>
    </w:p>
    <w:p w14:paraId="0502BC92" w14:textId="77777777" w:rsidR="00C2181F" w:rsidRDefault="005E2E98" w:rsidP="00C2181F">
      <w:pPr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B</w:t>
      </w:r>
      <w:hyperlink r:id="rId14" w:anchor="gid=1029296391&amp;vpid=A1" w:history="1">
        <w:r w:rsidRPr="00C2181F">
          <w:rPr>
            <w:rFonts w:ascii="Arial" w:hAnsi="Arial" w:cs="Arial"/>
            <w:color w:val="420178"/>
            <w:sz w:val="26"/>
            <w:szCs w:val="26"/>
            <w:u w:val="single" w:color="420178"/>
          </w:rPr>
          <w:t>udget</w:t>
        </w:r>
      </w:hyperlink>
    </w:p>
    <w:p w14:paraId="5508DD84" w14:textId="77777777" w:rsidR="00C2181F" w:rsidRDefault="005E2E98" w:rsidP="00C2181F">
      <w:pPr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C2181F">
        <w:rPr>
          <w:rFonts w:ascii="Arial" w:hAnsi="Arial" w:cs="Arial"/>
          <w:color w:val="1A1A1A"/>
          <w:sz w:val="26"/>
          <w:szCs w:val="26"/>
        </w:rPr>
        <w:t>Adelante</w:t>
      </w:r>
      <w:proofErr w:type="spellEnd"/>
      <w:r w:rsidRPr="00C2181F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Pr="00C2181F">
        <w:rPr>
          <w:rFonts w:ascii="Arial" w:hAnsi="Arial" w:cs="Arial"/>
          <w:color w:val="1A1A1A"/>
          <w:sz w:val="26"/>
          <w:szCs w:val="26"/>
        </w:rPr>
        <w:t>grantwritiers</w:t>
      </w:r>
      <w:proofErr w:type="spellEnd"/>
      <w:r w:rsidRPr="00C2181F">
        <w:rPr>
          <w:rFonts w:ascii="Arial" w:hAnsi="Arial" w:cs="Arial"/>
          <w:color w:val="1A1A1A"/>
          <w:sz w:val="26"/>
          <w:szCs w:val="26"/>
        </w:rPr>
        <w:t xml:space="preserve"> are looking for funding</w:t>
      </w:r>
    </w:p>
    <w:p w14:paraId="5026FECC" w14:textId="77777777" w:rsidR="005E2E98" w:rsidRPr="00C2181F" w:rsidRDefault="005E2E98" w:rsidP="00C2181F">
      <w:pPr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Build schedule in relation to summer camp schedule</w:t>
      </w:r>
    </w:p>
    <w:p w14:paraId="0309BCE4" w14:textId="77777777" w:rsidR="005E2E98" w:rsidRDefault="005E2E98" w:rsidP="005E2E9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Homeschool Day Camps</w:t>
      </w:r>
    </w:p>
    <w:p w14:paraId="27A03612" w14:textId="77777777" w:rsidR="00C2181F" w:rsidRPr="00C2181F" w:rsidRDefault="00891BDB" w:rsidP="00C2181F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hyperlink r:id="rId15" w:anchor="gid=172512217&amp;vpid=A1" w:history="1">
        <w:r w:rsidR="005E2E98" w:rsidRPr="00C2181F">
          <w:rPr>
            <w:rFonts w:ascii="Arial" w:hAnsi="Arial" w:cs="Arial"/>
            <w:color w:val="420178"/>
            <w:sz w:val="26"/>
            <w:szCs w:val="26"/>
            <w:u w:val="single"/>
          </w:rPr>
          <w:t>Build budget</w:t>
        </w:r>
      </w:hyperlink>
    </w:p>
    <w:p w14:paraId="48470FB5" w14:textId="77777777" w:rsidR="00C2181F" w:rsidRDefault="005E2E98" w:rsidP="00C2181F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Build schedule for program </w:t>
      </w:r>
    </w:p>
    <w:p w14:paraId="693261F3" w14:textId="77777777" w:rsidR="005E2E98" w:rsidRPr="00C2181F" w:rsidRDefault="00C2181F" w:rsidP="00C2181F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r w:rsidRPr="00C2181F">
        <w:rPr>
          <w:rFonts w:ascii="Arial" w:hAnsi="Arial" w:cs="Arial"/>
          <w:color w:val="1A1A1A"/>
          <w:sz w:val="26"/>
          <w:szCs w:val="26"/>
        </w:rPr>
        <w:t>A</w:t>
      </w:r>
      <w:r w:rsidR="005E2E98" w:rsidRPr="00C2181F">
        <w:rPr>
          <w:rFonts w:ascii="Arial" w:hAnsi="Arial" w:cs="Arial"/>
          <w:color w:val="1A1A1A"/>
          <w:sz w:val="26"/>
          <w:szCs w:val="26"/>
        </w:rPr>
        <w:t>ges</w:t>
      </w:r>
      <w:r w:rsidRPr="00C2181F">
        <w:rPr>
          <w:rFonts w:ascii="Arial" w:hAnsi="Arial" w:cs="Arial"/>
          <w:color w:val="1A1A1A"/>
          <w:sz w:val="26"/>
          <w:szCs w:val="26"/>
        </w:rPr>
        <w:t>, frequency, sites</w:t>
      </w:r>
    </w:p>
    <w:p w14:paraId="4CE4A741" w14:textId="77777777" w:rsidR="005E2E98" w:rsidRDefault="005E2E98" w:rsidP="005E2E98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Natural Building Workshops </w:t>
      </w:r>
    </w:p>
    <w:p w14:paraId="7AF14BBD" w14:textId="77777777" w:rsidR="00C2181F" w:rsidRDefault="005E2E98" w:rsidP="00C2181F">
      <w:pPr>
        <w:pStyle w:val="ListParagraph"/>
        <w:widowControl w:val="0"/>
        <w:numPr>
          <w:ilvl w:val="1"/>
          <w:numId w:val="14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proofErr w:type="gramStart"/>
      <w:r w:rsidRPr="00C2181F">
        <w:rPr>
          <w:rFonts w:ascii="Arial" w:hAnsi="Arial" w:cs="Arial"/>
          <w:color w:val="1A1A1A"/>
          <w:sz w:val="26"/>
          <w:szCs w:val="26"/>
        </w:rPr>
        <w:t>projects</w:t>
      </w:r>
      <w:proofErr w:type="gramEnd"/>
      <w:r w:rsidRPr="00C2181F">
        <w:rPr>
          <w:rFonts w:ascii="Arial" w:hAnsi="Arial" w:cs="Arial"/>
          <w:color w:val="1A1A1A"/>
          <w:sz w:val="26"/>
          <w:szCs w:val="26"/>
        </w:rPr>
        <w:t xml:space="preserve"> at Swallowtail? </w:t>
      </w:r>
    </w:p>
    <w:p w14:paraId="15F39DC7" w14:textId="77777777" w:rsidR="005E2E98" w:rsidRDefault="005E2E98" w:rsidP="00C2181F">
      <w:pPr>
        <w:pStyle w:val="ListParagraph"/>
        <w:widowControl w:val="0"/>
        <w:numPr>
          <w:ilvl w:val="1"/>
          <w:numId w:val="14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proofErr w:type="gramStart"/>
      <w:r w:rsidRPr="00C2181F">
        <w:rPr>
          <w:rFonts w:ascii="Arial" w:hAnsi="Arial" w:cs="Arial"/>
          <w:color w:val="1A1A1A"/>
          <w:sz w:val="26"/>
          <w:szCs w:val="26"/>
        </w:rPr>
        <w:t>workshop</w:t>
      </w:r>
      <w:proofErr w:type="gramEnd"/>
      <w:r w:rsidRPr="00C2181F">
        <w:rPr>
          <w:rFonts w:ascii="Arial" w:hAnsi="Arial" w:cs="Arial"/>
          <w:color w:val="1A1A1A"/>
          <w:sz w:val="26"/>
          <w:szCs w:val="26"/>
        </w:rPr>
        <w:t xml:space="preserve"> ideas</w:t>
      </w:r>
      <w:r w:rsidR="00C2181F" w:rsidRPr="00C2181F">
        <w:rPr>
          <w:rFonts w:ascii="Arial" w:hAnsi="Arial" w:cs="Arial"/>
          <w:color w:val="1A1A1A"/>
          <w:sz w:val="26"/>
          <w:szCs w:val="26"/>
        </w:rPr>
        <w:t>: rocket mass heaters, cob oven, green roof, other?</w:t>
      </w:r>
    </w:p>
    <w:p w14:paraId="3DF8A88B" w14:textId="77777777" w:rsidR="00C2181F" w:rsidRPr="00C2181F" w:rsidRDefault="00C2181F" w:rsidP="00C2181F">
      <w:pPr>
        <w:pStyle w:val="ListParagraph"/>
        <w:widowControl w:val="0"/>
        <w:numPr>
          <w:ilvl w:val="1"/>
          <w:numId w:val="14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99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Discuss with Noah for further possibilities</w:t>
      </w:r>
    </w:p>
    <w:p w14:paraId="0766C0C1" w14:textId="77777777" w:rsidR="00D85D0E" w:rsidRDefault="00D85D0E" w:rsidP="00D85D0E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BFD60F1" w14:textId="77777777" w:rsidR="00D85D0E" w:rsidRPr="00D85D0E" w:rsidRDefault="00D85D0E" w:rsidP="00D85D0E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27CB334" w14:textId="77777777" w:rsidR="006B7BB0" w:rsidRPr="006B7BB0" w:rsidRDefault="005E2E98" w:rsidP="006B7BB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INFO:</w:t>
      </w:r>
    </w:p>
    <w:p w14:paraId="54F38777" w14:textId="77777777" w:rsidR="005E2E98" w:rsidRDefault="000A0583" w:rsidP="005E2E98">
      <w:pPr>
        <w:widowControl w:val="0"/>
        <w:numPr>
          <w:ilvl w:val="2"/>
          <w:numId w:val="1"/>
        </w:numPr>
        <w:tabs>
          <w:tab w:val="left" w:pos="270"/>
          <w:tab w:val="left" w:pos="2160"/>
        </w:tabs>
        <w:autoSpaceDE w:val="0"/>
        <w:autoSpaceDN w:val="0"/>
        <w:adjustRightInd w:val="0"/>
        <w:ind w:hanging="216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Quickbooks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for nonprofits help info</w:t>
      </w:r>
    </w:p>
    <w:p w14:paraId="1DA0B534" w14:textId="77777777" w:rsidR="005E2E98" w:rsidRDefault="00891BDB" w:rsidP="005E2E98">
      <w:pPr>
        <w:widowControl w:val="0"/>
        <w:numPr>
          <w:ilvl w:val="3"/>
          <w:numId w:val="1"/>
        </w:numPr>
        <w:tabs>
          <w:tab w:val="left" w:pos="27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6" w:history="1">
        <w:proofErr w:type="spellStart"/>
        <w:proofErr w:type="gramStart"/>
        <w:r w:rsidR="000A0583" w:rsidRPr="005E2E98">
          <w:rPr>
            <w:rFonts w:ascii="Arial" w:hAnsi="Arial" w:cs="Arial"/>
            <w:color w:val="420178"/>
            <w:sz w:val="26"/>
            <w:szCs w:val="26"/>
            <w:u w:val="single"/>
          </w:rPr>
          <w:t>techsoup</w:t>
        </w:r>
        <w:proofErr w:type="spellEnd"/>
        <w:proofErr w:type="gramEnd"/>
        <w:r w:rsidR="000A0583" w:rsidRPr="005E2E98">
          <w:rPr>
            <w:rFonts w:ascii="Arial" w:hAnsi="Arial" w:cs="Arial"/>
            <w:color w:val="420178"/>
            <w:sz w:val="26"/>
            <w:szCs w:val="26"/>
            <w:u w:val="single"/>
          </w:rPr>
          <w:t xml:space="preserve"> help</w:t>
        </w:r>
      </w:hyperlink>
      <w:r w:rsidR="000A0583" w:rsidRPr="005E2E98">
        <w:rPr>
          <w:rFonts w:ascii="Arial" w:hAnsi="Arial" w:cs="Arial"/>
          <w:color w:val="1A1A1A"/>
          <w:sz w:val="26"/>
          <w:szCs w:val="26"/>
        </w:rPr>
        <w:t> </w:t>
      </w:r>
    </w:p>
    <w:p w14:paraId="39543E9E" w14:textId="77777777" w:rsidR="005E2E98" w:rsidRDefault="00891BDB" w:rsidP="005E2E98">
      <w:pPr>
        <w:widowControl w:val="0"/>
        <w:numPr>
          <w:ilvl w:val="3"/>
          <w:numId w:val="1"/>
        </w:numPr>
        <w:tabs>
          <w:tab w:val="left" w:pos="27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7" w:history="1">
        <w:proofErr w:type="spellStart"/>
        <w:r w:rsidR="000A0583" w:rsidRPr="005E2E98">
          <w:rPr>
            <w:rFonts w:ascii="Arial" w:hAnsi="Arial" w:cs="Arial"/>
            <w:color w:val="420178"/>
            <w:sz w:val="26"/>
            <w:szCs w:val="26"/>
            <w:u w:val="single"/>
          </w:rPr>
          <w:t>KaufmanRossin</w:t>
        </w:r>
        <w:proofErr w:type="spellEnd"/>
      </w:hyperlink>
    </w:p>
    <w:p w14:paraId="6FF30C1C" w14:textId="77777777" w:rsidR="000A0583" w:rsidRPr="005E2E98" w:rsidRDefault="00891BDB" w:rsidP="005E2E98">
      <w:pPr>
        <w:widowControl w:val="0"/>
        <w:numPr>
          <w:ilvl w:val="3"/>
          <w:numId w:val="1"/>
        </w:numPr>
        <w:tabs>
          <w:tab w:val="left" w:pos="27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8" w:history="1">
        <w:proofErr w:type="spellStart"/>
        <w:r w:rsidR="000A0583" w:rsidRPr="005E2E98">
          <w:rPr>
            <w:rFonts w:ascii="Arial" w:hAnsi="Arial" w:cs="Arial"/>
            <w:color w:val="420178"/>
            <w:sz w:val="26"/>
            <w:szCs w:val="26"/>
            <w:u w:val="single"/>
          </w:rPr>
          <w:t>MyPaperPusher</w:t>
        </w:r>
        <w:proofErr w:type="spellEnd"/>
      </w:hyperlink>
    </w:p>
    <w:p w14:paraId="5A2490C5" w14:textId="77777777" w:rsidR="005E2E98" w:rsidRDefault="000A0583" w:rsidP="00C2181F">
      <w:pPr>
        <w:widowControl w:val="0"/>
        <w:numPr>
          <w:ilvl w:val="1"/>
          <w:numId w:val="2"/>
        </w:numPr>
        <w:tabs>
          <w:tab w:val="left" w:pos="27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Enrolled in Electronic Federal Tax Payment System, </w:t>
      </w:r>
      <w:hyperlink r:id="rId19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www.eftps.gov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pdf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report on Charter Docs page)</w:t>
      </w:r>
    </w:p>
    <w:p w14:paraId="47D2C67C" w14:textId="77777777" w:rsidR="005E2E98" w:rsidRDefault="000A0583" w:rsidP="005E2E98">
      <w:pPr>
        <w:widowControl w:val="0"/>
        <w:numPr>
          <w:ilvl w:val="3"/>
          <w:numId w:val="2"/>
        </w:numPr>
        <w:tabs>
          <w:tab w:val="left" w:pos="1170"/>
          <w:tab w:val="left" w:pos="1440"/>
        </w:tabs>
        <w:autoSpaceDE w:val="0"/>
        <w:autoSpaceDN w:val="0"/>
        <w:adjustRightInd w:val="0"/>
        <w:ind w:firstLine="450"/>
        <w:rPr>
          <w:rFonts w:ascii="Arial" w:hAnsi="Arial" w:cs="Arial"/>
          <w:color w:val="1A1A1A"/>
          <w:sz w:val="26"/>
          <w:szCs w:val="26"/>
        </w:rPr>
      </w:pPr>
      <w:r w:rsidRPr="005E2E98">
        <w:rPr>
          <w:rFonts w:ascii="Arial" w:hAnsi="Arial" w:cs="Arial"/>
          <w:color w:val="1A1A1A"/>
          <w:sz w:val="26"/>
          <w:szCs w:val="26"/>
        </w:rPr>
        <w:t>W-2's to employees for their taxes</w:t>
      </w:r>
    </w:p>
    <w:p w14:paraId="7C15529E" w14:textId="77777777" w:rsidR="005E2E98" w:rsidRDefault="000A0583" w:rsidP="005E2E98">
      <w:pPr>
        <w:widowControl w:val="0"/>
        <w:numPr>
          <w:ilvl w:val="3"/>
          <w:numId w:val="2"/>
        </w:numPr>
        <w:tabs>
          <w:tab w:val="left" w:pos="1170"/>
          <w:tab w:val="left" w:pos="1440"/>
        </w:tabs>
        <w:autoSpaceDE w:val="0"/>
        <w:autoSpaceDN w:val="0"/>
        <w:adjustRightInd w:val="0"/>
        <w:ind w:left="1170"/>
        <w:rPr>
          <w:rFonts w:ascii="Arial" w:hAnsi="Arial" w:cs="Arial"/>
          <w:color w:val="1A1A1A"/>
          <w:sz w:val="26"/>
          <w:szCs w:val="26"/>
        </w:rPr>
      </w:pPr>
      <w:r w:rsidRPr="005E2E98">
        <w:rPr>
          <w:rFonts w:ascii="Arial" w:hAnsi="Arial" w:cs="Arial"/>
          <w:color w:val="1A1A1A"/>
          <w:sz w:val="26"/>
          <w:szCs w:val="26"/>
        </w:rPr>
        <w:t>Form 990-N due by May 15th. Filed electronically, called the e-postcard. </w:t>
      </w:r>
    </w:p>
    <w:p w14:paraId="590F73DA" w14:textId="77777777" w:rsidR="000A0583" w:rsidRPr="005E2E98" w:rsidRDefault="000A0583" w:rsidP="005E2E98">
      <w:pPr>
        <w:widowControl w:val="0"/>
        <w:numPr>
          <w:ilvl w:val="3"/>
          <w:numId w:val="2"/>
        </w:numPr>
        <w:tabs>
          <w:tab w:val="left" w:pos="1170"/>
          <w:tab w:val="left" w:pos="1440"/>
        </w:tabs>
        <w:autoSpaceDE w:val="0"/>
        <w:autoSpaceDN w:val="0"/>
        <w:adjustRightInd w:val="0"/>
        <w:ind w:left="1170"/>
        <w:rPr>
          <w:rFonts w:ascii="Arial" w:hAnsi="Arial" w:cs="Arial"/>
          <w:color w:val="1A1A1A"/>
          <w:sz w:val="26"/>
          <w:szCs w:val="26"/>
        </w:rPr>
      </w:pPr>
      <w:r w:rsidRPr="005E2E98">
        <w:rPr>
          <w:rFonts w:ascii="Arial" w:hAnsi="Arial" w:cs="Arial"/>
          <w:color w:val="1A1A1A"/>
          <w:sz w:val="26"/>
          <w:szCs w:val="26"/>
        </w:rPr>
        <w:t>7 items needed to file: </w:t>
      </w:r>
    </w:p>
    <w:p w14:paraId="40DC6729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EIN</w:t>
      </w:r>
    </w:p>
    <w:p w14:paraId="626E5820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tax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year</w:t>
      </w:r>
    </w:p>
    <w:p w14:paraId="3E37A15C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legal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name and mailing address</w:t>
      </w:r>
    </w:p>
    <w:p w14:paraId="7736292D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any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other names the organization uses</w:t>
      </w:r>
    </w:p>
    <w:p w14:paraId="73D68C9E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name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address of principal officer</w:t>
      </w:r>
    </w:p>
    <w:p w14:paraId="08DD918C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website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address</w:t>
      </w:r>
    </w:p>
    <w:p w14:paraId="37255CFC" w14:textId="77777777" w:rsidR="000A0583" w:rsidRDefault="000A0583" w:rsidP="005E2E98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confirmation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that annual gross was $50,000 or less</w:t>
      </w:r>
    </w:p>
    <w:p w14:paraId="2F6D0112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3CEDAFF" w14:textId="77777777" w:rsidR="000A0583" w:rsidRDefault="000A0583" w:rsidP="000A058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Lions environmental photo contest!!</w:t>
      </w:r>
    </w:p>
    <w:p w14:paraId="31B418BE" w14:textId="77777777" w:rsidR="00785412" w:rsidRDefault="00891BDB" w:rsidP="000A0583">
      <w:hyperlink r:id="rId20" w:history="1">
        <w:r w:rsidR="000A0583">
          <w:rPr>
            <w:rFonts w:ascii="Arial" w:hAnsi="Arial" w:cs="Arial"/>
            <w:color w:val="420178"/>
            <w:sz w:val="26"/>
            <w:szCs w:val="26"/>
            <w:u w:val="single" w:color="420178"/>
          </w:rPr>
          <w:t>http://members.lionsclubs.org/EN/serve/contests/environmental-photo-contest/index.php</w:t>
        </w:r>
      </w:hyperlink>
    </w:p>
    <w:sectPr w:rsidR="00785412" w:rsidSect="00785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660F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7C2AF9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940" w:hanging="360"/>
      </w:pPr>
    </w:lvl>
    <w:lvl w:ilvl="1" w:tplc="00000192">
      <w:start w:val="1"/>
      <w:numFmt w:val="bullet"/>
      <w:lvlText w:val="◦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◦"/>
      <w:lvlJc w:val="left"/>
      <w:pPr>
        <w:ind w:left="1440" w:hanging="360"/>
      </w:pPr>
    </w:lvl>
    <w:lvl w:ilvl="2" w:tplc="000003E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E0644D6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◦"/>
      <w:lvlJc w:val="left"/>
      <w:pPr>
        <w:ind w:left="1440" w:hanging="360"/>
      </w:pPr>
    </w:lvl>
    <w:lvl w:ilvl="2" w:tplc="000004B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74B47D56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◦"/>
      <w:lvlJc w:val="left"/>
      <w:pPr>
        <w:ind w:left="1440" w:hanging="360"/>
      </w:pPr>
    </w:lvl>
    <w:lvl w:ilvl="2" w:tplc="0000051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6C29E7"/>
    <w:multiLevelType w:val="hybridMultilevel"/>
    <w:tmpl w:val="791CC5F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01AB3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861196"/>
    <w:multiLevelType w:val="hybridMultilevel"/>
    <w:tmpl w:val="CDAE350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0A0943"/>
    <w:multiLevelType w:val="hybridMultilevel"/>
    <w:tmpl w:val="F35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995"/>
    <w:multiLevelType w:val="hybridMultilevel"/>
    <w:tmpl w:val="60BEF8D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A52EAC"/>
    <w:multiLevelType w:val="hybridMultilevel"/>
    <w:tmpl w:val="88E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613F5"/>
    <w:multiLevelType w:val="hybridMultilevel"/>
    <w:tmpl w:val="F70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21F16"/>
    <w:multiLevelType w:val="hybridMultilevel"/>
    <w:tmpl w:val="7A2EA7A0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1330F"/>
    <w:multiLevelType w:val="hybridMultilevel"/>
    <w:tmpl w:val="FB5C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1"/>
  </w:num>
  <w:num w:numId="17">
    <w:abstractNumId w:val="16"/>
  </w:num>
  <w:num w:numId="18">
    <w:abstractNumId w:val="19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83"/>
    <w:rsid w:val="000A0583"/>
    <w:rsid w:val="00352E32"/>
    <w:rsid w:val="00421AA9"/>
    <w:rsid w:val="005E2E98"/>
    <w:rsid w:val="006B7BB0"/>
    <w:rsid w:val="00785412"/>
    <w:rsid w:val="007D713D"/>
    <w:rsid w:val="00891BDB"/>
    <w:rsid w:val="00C2181F"/>
    <w:rsid w:val="00D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26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viewer?a=v&amp;pid=sites&amp;srcid=ZGVmYXVsdGRvbWFpbnxmZ2V4cGxvcmF0b3JpdW18Z3g6M2Q5YTA0ZWQ1YWI1NzIwYw" TargetMode="External"/><Relationship Id="rId20" Type="http://schemas.openxmlformats.org/officeDocument/2006/relationships/hyperlink" Target="http://members.lionsclubs.org/EN/serve/contests/environmental-photo-contest/index.ph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metro-parent.com/advertise-summer-camps-guide-submission-form/" TargetMode="External"/><Relationship Id="rId11" Type="http://schemas.openxmlformats.org/officeDocument/2006/relationships/hyperlink" Target="http://www.oregonianmediagroup.com/wp-content/uploads/2014/02/SpecialSectionsCalendar2014B.pdf" TargetMode="External"/><Relationship Id="rId12" Type="http://schemas.openxmlformats.org/officeDocument/2006/relationships/hyperlink" Target="http://www.kidscamps.com/services-and-fees.camp" TargetMode="External"/><Relationship Id="rId13" Type="http://schemas.openxmlformats.org/officeDocument/2006/relationships/hyperlink" Target="https://docs.google.com/spreadsheets/d/1l7exdvYGhBDG6A_IVKug2m8e96wCQQ7wE8fUu-KCkr0/edit" TargetMode="External"/><Relationship Id="rId14" Type="http://schemas.openxmlformats.org/officeDocument/2006/relationships/hyperlink" Target="https://docs.google.com/spreadsheets/d/1l7exdvYGhBDG6A_IVKug2m8e96wCQQ7wE8fUu-KCkr0/edit" TargetMode="External"/><Relationship Id="rId15" Type="http://schemas.openxmlformats.org/officeDocument/2006/relationships/hyperlink" Target="https://docs.google.com/spreadsheets/d/1l7exdvYGhBDG6A_IVKug2m8e96wCQQ7wE8fUu-KCkr0/edit" TargetMode="External"/><Relationship Id="rId16" Type="http://schemas.openxmlformats.org/officeDocument/2006/relationships/hyperlink" Target="http://forums.techsoup.org/cs/community/b/tsblog/archive/2013/02/25/configuring-quickbooks-for-use-in-a-nonprofit-planning-and-implementation.aspx" TargetMode="External"/><Relationship Id="rId17" Type="http://schemas.openxmlformats.org/officeDocument/2006/relationships/hyperlink" Target="https://kaufmanrossin.com/blog/quickbooks-tip-customize-set-up-for-nonprofit-organizations/" TargetMode="External"/><Relationship Id="rId18" Type="http://schemas.openxmlformats.org/officeDocument/2006/relationships/hyperlink" Target="https://mypaperpusher.files.wordpress.com/2014/08/quickbooks-for-nonprofits-reference-booklet-rev-15-05-11.pdf" TargetMode="External"/><Relationship Id="rId19" Type="http://schemas.openxmlformats.org/officeDocument/2006/relationships/hyperlink" Target="http://www.eftps.gov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knierim@gmail.com" TargetMode="External"/><Relationship Id="rId7" Type="http://schemas.openxmlformats.org/officeDocument/2006/relationships/hyperlink" Target="http://www.techsoup.org/products/godaddy-domain-name--business-website-builder--and-get-found-essential-%E2%80%93-1-year-subscription--G-49086--" TargetMode="External"/><Relationship Id="rId8" Type="http://schemas.openxmlformats.org/officeDocument/2006/relationships/hyperlink" Target="http://www.techsoup.org/search/products/quick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842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</dc:creator>
  <cp:keywords/>
  <dc:description/>
  <cp:lastModifiedBy>Erin Morgan</cp:lastModifiedBy>
  <cp:revision>2</cp:revision>
  <dcterms:created xsi:type="dcterms:W3CDTF">2015-12-08T01:37:00Z</dcterms:created>
  <dcterms:modified xsi:type="dcterms:W3CDTF">2015-12-08T03:29:00Z</dcterms:modified>
</cp:coreProperties>
</file>